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CCA" w:rsidRPr="00E03B28" w:rsidRDefault="00E75CCA" w:rsidP="00E75CCA">
      <w:pPr>
        <w:spacing w:after="0" w:line="240" w:lineRule="auto"/>
        <w:jc w:val="center"/>
        <w:rPr>
          <w:b/>
          <w:sz w:val="28"/>
          <w:szCs w:val="28"/>
        </w:rPr>
      </w:pPr>
      <w:r w:rsidRPr="00E03B28">
        <w:rPr>
          <w:b/>
          <w:sz w:val="28"/>
          <w:szCs w:val="28"/>
        </w:rPr>
        <w:t>Sunset Heights Community Services District</w:t>
      </w:r>
    </w:p>
    <w:p w:rsidR="00E75CCA" w:rsidRPr="00E03B28" w:rsidRDefault="00E75CCA" w:rsidP="00E75CCA">
      <w:pPr>
        <w:spacing w:after="0" w:line="240" w:lineRule="auto"/>
        <w:jc w:val="center"/>
        <w:rPr>
          <w:sz w:val="28"/>
          <w:szCs w:val="28"/>
        </w:rPr>
      </w:pPr>
      <w:proofErr w:type="gramStart"/>
      <w:r w:rsidRPr="00E03B28">
        <w:rPr>
          <w:sz w:val="28"/>
          <w:szCs w:val="28"/>
        </w:rPr>
        <w:t>c/o</w:t>
      </w:r>
      <w:proofErr w:type="gramEnd"/>
      <w:r w:rsidRPr="00E03B28">
        <w:rPr>
          <w:sz w:val="28"/>
          <w:szCs w:val="28"/>
        </w:rPr>
        <w:t xml:space="preserve"> H&amp;R Block Business Services</w:t>
      </w:r>
    </w:p>
    <w:p w:rsidR="00E75CCA" w:rsidRPr="00E03B28" w:rsidRDefault="00E75CCA" w:rsidP="00E75CCA">
      <w:pPr>
        <w:spacing w:after="0" w:line="240" w:lineRule="auto"/>
        <w:jc w:val="center"/>
        <w:rPr>
          <w:sz w:val="28"/>
          <w:szCs w:val="28"/>
        </w:rPr>
      </w:pPr>
      <w:r w:rsidRPr="00E03B28">
        <w:rPr>
          <w:sz w:val="28"/>
          <w:szCs w:val="28"/>
        </w:rPr>
        <w:t>PO Box 365</w:t>
      </w:r>
    </w:p>
    <w:p w:rsidR="00E75CCA" w:rsidRPr="00E03B28" w:rsidRDefault="00E75CCA" w:rsidP="00E75CCA">
      <w:pPr>
        <w:spacing w:after="0" w:line="240" w:lineRule="auto"/>
        <w:jc w:val="center"/>
        <w:rPr>
          <w:sz w:val="28"/>
          <w:szCs w:val="28"/>
        </w:rPr>
      </w:pPr>
      <w:r w:rsidRPr="00E03B28">
        <w:rPr>
          <w:sz w:val="28"/>
          <w:szCs w:val="28"/>
        </w:rPr>
        <w:t xml:space="preserve">20124 </w:t>
      </w:r>
      <w:proofErr w:type="gramStart"/>
      <w:r w:rsidRPr="00E03B28">
        <w:rPr>
          <w:sz w:val="28"/>
          <w:szCs w:val="28"/>
        </w:rPr>
        <w:t>Highway</w:t>
      </w:r>
      <w:proofErr w:type="gramEnd"/>
      <w:r w:rsidRPr="00E03B28">
        <w:rPr>
          <w:sz w:val="28"/>
          <w:szCs w:val="28"/>
        </w:rPr>
        <w:t xml:space="preserve"> 88</w:t>
      </w:r>
    </w:p>
    <w:p w:rsidR="00E75CCA" w:rsidRPr="00E03B28" w:rsidRDefault="00E75CCA" w:rsidP="00E75CCA">
      <w:pPr>
        <w:spacing w:after="0" w:line="240" w:lineRule="auto"/>
        <w:jc w:val="center"/>
        <w:rPr>
          <w:sz w:val="28"/>
          <w:szCs w:val="28"/>
        </w:rPr>
      </w:pPr>
      <w:r w:rsidRPr="00E03B28">
        <w:rPr>
          <w:sz w:val="28"/>
          <w:szCs w:val="28"/>
        </w:rPr>
        <w:t>Pine Grove, CA 95665</w:t>
      </w:r>
    </w:p>
    <w:p w:rsidR="00E75CCA" w:rsidRPr="00E03B28" w:rsidRDefault="00E75CCA" w:rsidP="00E75CCA">
      <w:pPr>
        <w:spacing w:after="0" w:line="240" w:lineRule="auto"/>
        <w:jc w:val="center"/>
        <w:rPr>
          <w:sz w:val="28"/>
          <w:szCs w:val="28"/>
        </w:rPr>
      </w:pPr>
      <w:r w:rsidRPr="00E03B28">
        <w:rPr>
          <w:sz w:val="28"/>
          <w:szCs w:val="28"/>
        </w:rPr>
        <w:t>(209) 296-7500</w:t>
      </w:r>
    </w:p>
    <w:p w:rsidR="00E75CCA" w:rsidRPr="00E75CCA" w:rsidRDefault="007B417B" w:rsidP="00E75CCA">
      <w:pPr>
        <w:spacing w:after="0" w:line="240" w:lineRule="auto"/>
        <w:jc w:val="center"/>
        <w:rPr>
          <w:sz w:val="28"/>
          <w:szCs w:val="28"/>
        </w:rPr>
      </w:pPr>
      <w:r>
        <w:rPr>
          <w:sz w:val="28"/>
          <w:szCs w:val="28"/>
        </w:rPr>
        <w:t>June 1, 2023</w:t>
      </w:r>
    </w:p>
    <w:p w:rsidR="00E75CCA" w:rsidRPr="00E03B28" w:rsidRDefault="00E75CCA" w:rsidP="00E75CCA">
      <w:pPr>
        <w:spacing w:after="0" w:line="240" w:lineRule="auto"/>
        <w:jc w:val="center"/>
        <w:rPr>
          <w:color w:val="FF0000"/>
          <w:sz w:val="28"/>
          <w:szCs w:val="28"/>
        </w:rPr>
      </w:pPr>
    </w:p>
    <w:p w:rsidR="00E75CCA" w:rsidRPr="00E03B28" w:rsidRDefault="00E75CCA" w:rsidP="00E75CCA">
      <w:pPr>
        <w:spacing w:after="0" w:line="240" w:lineRule="auto"/>
        <w:rPr>
          <w:sz w:val="28"/>
          <w:szCs w:val="28"/>
        </w:rPr>
      </w:pPr>
      <w:r w:rsidRPr="00E03B28">
        <w:rPr>
          <w:sz w:val="28"/>
          <w:szCs w:val="28"/>
        </w:rPr>
        <w:t>Dear Sunset Heights Community Services District Property Owner,</w:t>
      </w:r>
    </w:p>
    <w:p w:rsidR="00E75CCA" w:rsidRPr="00E03B28" w:rsidRDefault="00E75CCA" w:rsidP="00E75CCA">
      <w:pPr>
        <w:spacing w:after="0" w:line="240" w:lineRule="auto"/>
        <w:rPr>
          <w:sz w:val="28"/>
          <w:szCs w:val="28"/>
        </w:rPr>
      </w:pPr>
    </w:p>
    <w:p w:rsidR="00E75CCA" w:rsidRPr="00E03B28" w:rsidRDefault="00E75CCA" w:rsidP="00E75CCA">
      <w:pPr>
        <w:spacing w:after="0" w:line="240" w:lineRule="auto"/>
        <w:rPr>
          <w:sz w:val="28"/>
          <w:szCs w:val="28"/>
        </w:rPr>
      </w:pPr>
      <w:r w:rsidRPr="00E03B28">
        <w:rPr>
          <w:sz w:val="28"/>
          <w:szCs w:val="28"/>
        </w:rPr>
        <w:t xml:space="preserve">Attached is the bill for </w:t>
      </w:r>
      <w:r w:rsidR="008F2715">
        <w:rPr>
          <w:sz w:val="28"/>
          <w:szCs w:val="28"/>
        </w:rPr>
        <w:t>the annual</w:t>
      </w:r>
      <w:r w:rsidRPr="00E03B28">
        <w:rPr>
          <w:sz w:val="28"/>
          <w:szCs w:val="28"/>
        </w:rPr>
        <w:t xml:space="preserve"> </w:t>
      </w:r>
      <w:r>
        <w:rPr>
          <w:sz w:val="28"/>
          <w:szCs w:val="28"/>
        </w:rPr>
        <w:t>July</w:t>
      </w:r>
      <w:r w:rsidR="007B417B">
        <w:rPr>
          <w:sz w:val="28"/>
          <w:szCs w:val="28"/>
        </w:rPr>
        <w:t xml:space="preserve"> 1, 2023</w:t>
      </w:r>
      <w:r>
        <w:rPr>
          <w:sz w:val="28"/>
          <w:szCs w:val="28"/>
        </w:rPr>
        <w:t xml:space="preserve"> -</w:t>
      </w:r>
      <w:r w:rsidR="007B417B">
        <w:rPr>
          <w:sz w:val="28"/>
          <w:szCs w:val="28"/>
        </w:rPr>
        <w:t xml:space="preserve"> June 30, 2024</w:t>
      </w:r>
      <w:r w:rsidR="000C03EB">
        <w:rPr>
          <w:sz w:val="28"/>
          <w:szCs w:val="28"/>
        </w:rPr>
        <w:t xml:space="preserve"> road ass</w:t>
      </w:r>
      <w:r w:rsidR="007B417B">
        <w:rPr>
          <w:sz w:val="28"/>
          <w:szCs w:val="28"/>
        </w:rPr>
        <w:t>essment in the amount of $612.23</w:t>
      </w:r>
      <w:r w:rsidR="000C03EB">
        <w:rPr>
          <w:sz w:val="28"/>
          <w:szCs w:val="28"/>
        </w:rPr>
        <w:t xml:space="preserve">. This amount is determined by increasing/decreasing last </w:t>
      </w:r>
      <w:r w:rsidR="008F2715">
        <w:rPr>
          <w:sz w:val="28"/>
          <w:szCs w:val="28"/>
        </w:rPr>
        <w:t xml:space="preserve">fiscal </w:t>
      </w:r>
      <w:r w:rsidR="000C03EB">
        <w:rPr>
          <w:sz w:val="28"/>
          <w:szCs w:val="28"/>
        </w:rPr>
        <w:t>year’s assessment amount according the San Francisco-Oakland-Hayward CPI-U. The rate</w:t>
      </w:r>
      <w:r w:rsidR="007B417B">
        <w:rPr>
          <w:sz w:val="28"/>
          <w:szCs w:val="28"/>
        </w:rPr>
        <w:t xml:space="preserve"> of increase for this index is 4.2</w:t>
      </w:r>
      <w:r w:rsidR="000C03EB">
        <w:rPr>
          <w:sz w:val="28"/>
          <w:szCs w:val="28"/>
        </w:rPr>
        <w:t xml:space="preserve">%. </w:t>
      </w:r>
    </w:p>
    <w:p w:rsidR="00E75CCA" w:rsidRPr="00E03B28" w:rsidRDefault="00E75CCA" w:rsidP="00E75CCA">
      <w:pPr>
        <w:spacing w:after="0" w:line="240" w:lineRule="auto"/>
        <w:rPr>
          <w:sz w:val="28"/>
          <w:szCs w:val="28"/>
        </w:rPr>
      </w:pPr>
    </w:p>
    <w:p w:rsidR="00E75CCA" w:rsidRPr="00E03B28" w:rsidRDefault="000C03EB" w:rsidP="00E75CCA">
      <w:pPr>
        <w:spacing w:after="0" w:line="240" w:lineRule="auto"/>
        <w:rPr>
          <w:sz w:val="28"/>
          <w:szCs w:val="28"/>
        </w:rPr>
      </w:pPr>
      <w:r>
        <w:rPr>
          <w:sz w:val="28"/>
          <w:szCs w:val="28"/>
        </w:rPr>
        <w:t>Th</w:t>
      </w:r>
      <w:r w:rsidR="007B417B">
        <w:rPr>
          <w:sz w:val="28"/>
          <w:szCs w:val="28"/>
        </w:rPr>
        <w:t>e assessment of $612.23</w:t>
      </w:r>
      <w:r w:rsidR="00E75CCA" w:rsidRPr="00E03B28">
        <w:rPr>
          <w:sz w:val="28"/>
          <w:szCs w:val="28"/>
        </w:rPr>
        <w:t xml:space="preserve"> may be p</w:t>
      </w:r>
      <w:r w:rsidR="007B417B">
        <w:rPr>
          <w:sz w:val="28"/>
          <w:szCs w:val="28"/>
        </w:rPr>
        <w:t>aid in full by August 1, 2023</w:t>
      </w:r>
      <w:r>
        <w:rPr>
          <w:sz w:val="28"/>
          <w:szCs w:val="28"/>
        </w:rPr>
        <w:t xml:space="preserve"> or</w:t>
      </w:r>
      <w:r w:rsidR="00E75CCA" w:rsidRPr="00E03B28">
        <w:rPr>
          <w:sz w:val="28"/>
          <w:szCs w:val="28"/>
        </w:rPr>
        <w:t xml:space="preserve"> </w:t>
      </w:r>
      <w:r w:rsidR="00E75CCA">
        <w:rPr>
          <w:sz w:val="28"/>
          <w:szCs w:val="28"/>
        </w:rPr>
        <w:t>you may</w:t>
      </w:r>
      <w:r w:rsidR="00E75CCA" w:rsidRPr="00E03B28">
        <w:rPr>
          <w:sz w:val="28"/>
          <w:szCs w:val="28"/>
        </w:rPr>
        <w:t xml:space="preserve"> pay in two installments as follows:</w:t>
      </w:r>
    </w:p>
    <w:p w:rsidR="00E75CCA" w:rsidRPr="00E03B28" w:rsidRDefault="00E75CCA" w:rsidP="00E75CCA">
      <w:pPr>
        <w:spacing w:after="0" w:line="240" w:lineRule="auto"/>
        <w:rPr>
          <w:sz w:val="28"/>
          <w:szCs w:val="28"/>
        </w:rPr>
      </w:pPr>
      <w:r w:rsidRPr="00E03B28">
        <w:rPr>
          <w:sz w:val="28"/>
          <w:szCs w:val="28"/>
        </w:rPr>
        <w:tab/>
      </w:r>
    </w:p>
    <w:p w:rsidR="00E75CCA" w:rsidRPr="00E75CCA" w:rsidRDefault="00E75CCA" w:rsidP="00E75CCA">
      <w:pPr>
        <w:spacing w:after="0" w:line="240" w:lineRule="auto"/>
        <w:rPr>
          <w:sz w:val="28"/>
          <w:szCs w:val="28"/>
        </w:rPr>
      </w:pPr>
      <w:r>
        <w:rPr>
          <w:sz w:val="28"/>
          <w:szCs w:val="28"/>
        </w:rPr>
        <w:tab/>
        <w:t>First Installment</w:t>
      </w:r>
      <w:r w:rsidR="007B417B">
        <w:rPr>
          <w:sz w:val="28"/>
          <w:szCs w:val="28"/>
        </w:rPr>
        <w:t>: $306.12 due August 1, 2023</w:t>
      </w:r>
    </w:p>
    <w:p w:rsidR="00E75CCA" w:rsidRPr="00E03B28" w:rsidRDefault="00E75CCA" w:rsidP="00E75CCA">
      <w:pPr>
        <w:spacing w:after="0" w:line="240" w:lineRule="auto"/>
        <w:rPr>
          <w:sz w:val="28"/>
          <w:szCs w:val="28"/>
        </w:rPr>
      </w:pPr>
      <w:r w:rsidRPr="00E75CCA">
        <w:rPr>
          <w:sz w:val="28"/>
          <w:szCs w:val="28"/>
        </w:rPr>
        <w:tab/>
        <w:t>Second Installment: $</w:t>
      </w:r>
      <w:r w:rsidR="007B417B">
        <w:rPr>
          <w:sz w:val="28"/>
          <w:szCs w:val="28"/>
        </w:rPr>
        <w:t>306.11</w:t>
      </w:r>
      <w:r w:rsidRPr="00E03B28">
        <w:rPr>
          <w:color w:val="FF0000"/>
          <w:sz w:val="28"/>
          <w:szCs w:val="28"/>
        </w:rPr>
        <w:t xml:space="preserve"> </w:t>
      </w:r>
      <w:r w:rsidR="007B417B">
        <w:rPr>
          <w:sz w:val="28"/>
          <w:szCs w:val="28"/>
        </w:rPr>
        <w:t>due October 1, 2023</w:t>
      </w:r>
    </w:p>
    <w:p w:rsidR="00E75CCA" w:rsidRPr="00E03B28" w:rsidRDefault="00E75CCA" w:rsidP="00E75CCA">
      <w:pPr>
        <w:spacing w:after="0" w:line="240" w:lineRule="auto"/>
        <w:rPr>
          <w:sz w:val="28"/>
          <w:szCs w:val="28"/>
        </w:rPr>
      </w:pPr>
    </w:p>
    <w:p w:rsidR="00E75CCA" w:rsidRPr="00E03B28" w:rsidRDefault="00E75CCA" w:rsidP="00E75CCA">
      <w:pPr>
        <w:spacing w:after="0" w:line="240" w:lineRule="auto"/>
        <w:rPr>
          <w:sz w:val="28"/>
          <w:szCs w:val="28"/>
        </w:rPr>
      </w:pPr>
      <w:r w:rsidRPr="00E03B28">
        <w:rPr>
          <w:sz w:val="28"/>
          <w:szCs w:val="28"/>
        </w:rPr>
        <w:t>If the first installment is not pa</w:t>
      </w:r>
      <w:r>
        <w:rPr>
          <w:sz w:val="28"/>
          <w:szCs w:val="28"/>
        </w:rPr>
        <w:t>id by August 1</w:t>
      </w:r>
      <w:r w:rsidR="007B417B">
        <w:rPr>
          <w:sz w:val="28"/>
          <w:szCs w:val="28"/>
        </w:rPr>
        <w:t>, 2023</w:t>
      </w:r>
      <w:r>
        <w:rPr>
          <w:sz w:val="28"/>
          <w:szCs w:val="28"/>
        </w:rPr>
        <w:t>, a late fee</w:t>
      </w:r>
      <w:r w:rsidRPr="00E03B28">
        <w:rPr>
          <w:sz w:val="28"/>
          <w:szCs w:val="28"/>
        </w:rPr>
        <w:t xml:space="preserve"> of 1.5% per month will be assessed.</w:t>
      </w:r>
    </w:p>
    <w:p w:rsidR="00E75CCA" w:rsidRPr="00E03B28" w:rsidRDefault="00E75CCA" w:rsidP="00E75CCA">
      <w:pPr>
        <w:spacing w:after="0" w:line="240" w:lineRule="auto"/>
        <w:rPr>
          <w:sz w:val="28"/>
          <w:szCs w:val="28"/>
        </w:rPr>
      </w:pPr>
    </w:p>
    <w:p w:rsidR="00E75CCA" w:rsidRPr="00E03B28" w:rsidRDefault="00E75CCA" w:rsidP="00E75CCA">
      <w:pPr>
        <w:spacing w:after="0" w:line="240" w:lineRule="auto"/>
        <w:rPr>
          <w:sz w:val="28"/>
          <w:szCs w:val="28"/>
        </w:rPr>
      </w:pPr>
      <w:r w:rsidRPr="00E03B28">
        <w:rPr>
          <w:sz w:val="28"/>
          <w:szCs w:val="28"/>
        </w:rPr>
        <w:t>Late fees are assessed on any unpaid balance (including late fees) until paid in full. The total</w:t>
      </w:r>
      <w:r>
        <w:rPr>
          <w:sz w:val="28"/>
          <w:szCs w:val="28"/>
        </w:rPr>
        <w:t xml:space="preserve"> assessment</w:t>
      </w:r>
      <w:r w:rsidRPr="00E03B28">
        <w:rPr>
          <w:sz w:val="28"/>
          <w:szCs w:val="28"/>
        </w:rPr>
        <w:t>, including late fees must be pai</w:t>
      </w:r>
      <w:r w:rsidR="007B417B">
        <w:rPr>
          <w:sz w:val="28"/>
          <w:szCs w:val="28"/>
        </w:rPr>
        <w:t>d no later than October 31, 2023</w:t>
      </w:r>
      <w:r w:rsidRPr="00E03B28">
        <w:rPr>
          <w:sz w:val="28"/>
          <w:szCs w:val="28"/>
        </w:rPr>
        <w:t>.</w:t>
      </w:r>
    </w:p>
    <w:p w:rsidR="00E75CCA" w:rsidRPr="00E03B28" w:rsidRDefault="00E75CCA" w:rsidP="00E75CCA">
      <w:pPr>
        <w:spacing w:after="0" w:line="240" w:lineRule="auto"/>
        <w:rPr>
          <w:sz w:val="28"/>
          <w:szCs w:val="28"/>
        </w:rPr>
      </w:pPr>
    </w:p>
    <w:p w:rsidR="00E75CCA" w:rsidRPr="00E03B28" w:rsidRDefault="00E75CCA" w:rsidP="00E75CCA">
      <w:pPr>
        <w:spacing w:after="0" w:line="240" w:lineRule="auto"/>
        <w:rPr>
          <w:sz w:val="28"/>
          <w:szCs w:val="28"/>
        </w:rPr>
      </w:pPr>
      <w:r w:rsidRPr="00E03B28">
        <w:rPr>
          <w:sz w:val="28"/>
          <w:szCs w:val="28"/>
        </w:rPr>
        <w:t xml:space="preserve">If </w:t>
      </w:r>
      <w:r>
        <w:rPr>
          <w:sz w:val="28"/>
          <w:szCs w:val="28"/>
        </w:rPr>
        <w:t>t</w:t>
      </w:r>
      <w:r w:rsidRPr="00E03B28">
        <w:rPr>
          <w:sz w:val="28"/>
          <w:szCs w:val="28"/>
        </w:rPr>
        <w:t>he outstanding balance, including late fees, is n</w:t>
      </w:r>
      <w:r w:rsidR="007B417B">
        <w:rPr>
          <w:sz w:val="28"/>
          <w:szCs w:val="28"/>
        </w:rPr>
        <w:t>ot paid in full by June 30, 2023 a processing fee determined by the county tax collector</w:t>
      </w:r>
      <w:r w:rsidRPr="00E03B28">
        <w:rPr>
          <w:sz w:val="28"/>
          <w:szCs w:val="28"/>
        </w:rPr>
        <w:t xml:space="preserve"> will be added and the total submitted to the Amador County Tax Collector for addition to your property tax.</w:t>
      </w:r>
    </w:p>
    <w:p w:rsidR="00E75CCA" w:rsidRPr="00E03B28" w:rsidRDefault="00E75CCA" w:rsidP="00E75CCA">
      <w:pPr>
        <w:spacing w:after="0" w:line="240" w:lineRule="auto"/>
        <w:rPr>
          <w:sz w:val="28"/>
          <w:szCs w:val="28"/>
        </w:rPr>
      </w:pPr>
    </w:p>
    <w:p w:rsidR="00E75CCA" w:rsidRPr="00E03B28" w:rsidRDefault="00E75CCA" w:rsidP="00E75CCA">
      <w:pPr>
        <w:spacing w:after="0" w:line="240" w:lineRule="auto"/>
        <w:rPr>
          <w:sz w:val="28"/>
          <w:szCs w:val="28"/>
        </w:rPr>
      </w:pPr>
      <w:r w:rsidRPr="00E03B28">
        <w:rPr>
          <w:sz w:val="28"/>
          <w:szCs w:val="28"/>
        </w:rPr>
        <w:t>The road assessment bill is the responsibility of the property title holder of record on July 1</w:t>
      </w:r>
      <w:r w:rsidRPr="00E03B28">
        <w:rPr>
          <w:sz w:val="28"/>
          <w:szCs w:val="28"/>
          <w:vertAlign w:val="superscript"/>
        </w:rPr>
        <w:t>st</w:t>
      </w:r>
      <w:r w:rsidRPr="00E03B28">
        <w:rPr>
          <w:sz w:val="28"/>
          <w:szCs w:val="28"/>
        </w:rPr>
        <w:t xml:space="preserve"> of the fiscal year. Any refunds due to the transfer of title during the fiscal year covered by the billing are allocated between the seller and buyer through the title company upon closing and are not the </w:t>
      </w:r>
      <w:r>
        <w:rPr>
          <w:sz w:val="28"/>
          <w:szCs w:val="28"/>
        </w:rPr>
        <w:t>responsibility of the CSD</w:t>
      </w:r>
      <w:r w:rsidRPr="00E03B28">
        <w:rPr>
          <w:sz w:val="28"/>
          <w:szCs w:val="28"/>
        </w:rPr>
        <w:t>.</w:t>
      </w:r>
    </w:p>
    <w:p w:rsidR="00E75CCA" w:rsidRPr="00E03B28" w:rsidRDefault="00E75CCA" w:rsidP="00E75CCA">
      <w:pPr>
        <w:spacing w:after="0" w:line="240" w:lineRule="auto"/>
        <w:rPr>
          <w:sz w:val="28"/>
          <w:szCs w:val="28"/>
        </w:rPr>
      </w:pPr>
    </w:p>
    <w:p w:rsidR="00E75CCA" w:rsidRPr="00E03B28" w:rsidRDefault="00E75CCA" w:rsidP="00E75CCA">
      <w:pPr>
        <w:spacing w:after="0" w:line="240" w:lineRule="auto"/>
        <w:rPr>
          <w:b/>
          <w:sz w:val="28"/>
          <w:szCs w:val="28"/>
        </w:rPr>
      </w:pPr>
      <w:r w:rsidRPr="00E03B28">
        <w:rPr>
          <w:b/>
          <w:sz w:val="28"/>
          <w:szCs w:val="28"/>
        </w:rPr>
        <w:t>Please make checks payable to:</w:t>
      </w:r>
      <w:r w:rsidRPr="00E03B28">
        <w:rPr>
          <w:b/>
          <w:sz w:val="28"/>
          <w:szCs w:val="28"/>
        </w:rPr>
        <w:tab/>
        <w:t>Sunset Heights Community Services District (SHCSD)</w:t>
      </w:r>
    </w:p>
    <w:p w:rsidR="00E75CCA" w:rsidRPr="00E03B28" w:rsidRDefault="00E75CCA" w:rsidP="00E75CCA">
      <w:pPr>
        <w:spacing w:after="0" w:line="240" w:lineRule="auto"/>
        <w:rPr>
          <w:sz w:val="28"/>
          <w:szCs w:val="28"/>
        </w:rPr>
      </w:pPr>
      <w:r w:rsidRPr="00E03B28">
        <w:rPr>
          <w:sz w:val="28"/>
          <w:szCs w:val="28"/>
        </w:rPr>
        <w:t>Mail your check to:</w:t>
      </w:r>
      <w:r w:rsidRPr="00E03B28">
        <w:rPr>
          <w:sz w:val="28"/>
          <w:szCs w:val="28"/>
        </w:rPr>
        <w:tab/>
      </w:r>
      <w:r w:rsidRPr="00E03B28">
        <w:rPr>
          <w:sz w:val="28"/>
          <w:szCs w:val="28"/>
        </w:rPr>
        <w:tab/>
      </w:r>
      <w:r w:rsidRPr="00E03B28">
        <w:rPr>
          <w:sz w:val="28"/>
          <w:szCs w:val="28"/>
        </w:rPr>
        <w:tab/>
        <w:t>H&amp;R Block Business Services</w:t>
      </w:r>
    </w:p>
    <w:p w:rsidR="00E75CCA" w:rsidRPr="00E03B28" w:rsidRDefault="00E75CCA" w:rsidP="00E75CCA">
      <w:pPr>
        <w:spacing w:after="0" w:line="240" w:lineRule="auto"/>
        <w:rPr>
          <w:sz w:val="28"/>
          <w:szCs w:val="28"/>
        </w:rPr>
      </w:pPr>
      <w:r w:rsidRPr="00E03B28">
        <w:rPr>
          <w:sz w:val="28"/>
          <w:szCs w:val="28"/>
        </w:rPr>
        <w:tab/>
      </w:r>
      <w:r w:rsidRPr="00E03B28">
        <w:rPr>
          <w:sz w:val="28"/>
          <w:szCs w:val="28"/>
        </w:rPr>
        <w:tab/>
      </w:r>
      <w:r w:rsidRPr="00E03B28">
        <w:rPr>
          <w:sz w:val="28"/>
          <w:szCs w:val="28"/>
        </w:rPr>
        <w:tab/>
      </w:r>
      <w:r w:rsidRPr="00E03B28">
        <w:rPr>
          <w:sz w:val="28"/>
          <w:szCs w:val="28"/>
        </w:rPr>
        <w:tab/>
      </w:r>
      <w:r w:rsidRPr="00E03B28">
        <w:rPr>
          <w:sz w:val="28"/>
          <w:szCs w:val="28"/>
        </w:rPr>
        <w:tab/>
      </w:r>
      <w:r>
        <w:rPr>
          <w:sz w:val="28"/>
          <w:szCs w:val="28"/>
        </w:rPr>
        <w:tab/>
      </w:r>
      <w:r w:rsidRPr="00E03B28">
        <w:rPr>
          <w:sz w:val="28"/>
          <w:szCs w:val="28"/>
        </w:rPr>
        <w:t>PO Box 365</w:t>
      </w:r>
    </w:p>
    <w:p w:rsidR="00E75CCA" w:rsidRPr="00E03B28" w:rsidRDefault="00E75CCA" w:rsidP="00E75CCA">
      <w:pPr>
        <w:spacing w:after="0" w:line="240" w:lineRule="auto"/>
        <w:rPr>
          <w:sz w:val="28"/>
          <w:szCs w:val="28"/>
        </w:rPr>
      </w:pPr>
      <w:r w:rsidRPr="00E03B28">
        <w:rPr>
          <w:sz w:val="28"/>
          <w:szCs w:val="28"/>
        </w:rPr>
        <w:tab/>
      </w:r>
      <w:r w:rsidRPr="00E03B28">
        <w:rPr>
          <w:sz w:val="28"/>
          <w:szCs w:val="28"/>
        </w:rPr>
        <w:tab/>
      </w:r>
      <w:r w:rsidRPr="00E03B28">
        <w:rPr>
          <w:sz w:val="28"/>
          <w:szCs w:val="28"/>
        </w:rPr>
        <w:tab/>
      </w:r>
      <w:r w:rsidRPr="00E03B28">
        <w:rPr>
          <w:sz w:val="28"/>
          <w:szCs w:val="28"/>
        </w:rPr>
        <w:tab/>
      </w:r>
      <w:r w:rsidRPr="00E03B28">
        <w:rPr>
          <w:sz w:val="28"/>
          <w:szCs w:val="28"/>
        </w:rPr>
        <w:tab/>
      </w:r>
      <w:r>
        <w:rPr>
          <w:sz w:val="28"/>
          <w:szCs w:val="28"/>
        </w:rPr>
        <w:tab/>
      </w:r>
      <w:r w:rsidRPr="00E03B28">
        <w:rPr>
          <w:sz w:val="28"/>
          <w:szCs w:val="28"/>
        </w:rPr>
        <w:t>Pine Grove, CA 95665</w:t>
      </w:r>
    </w:p>
    <w:p w:rsidR="00E75CCA" w:rsidRPr="00E03B28" w:rsidRDefault="00E75CCA" w:rsidP="00E75CCA">
      <w:pPr>
        <w:spacing w:after="0" w:line="240" w:lineRule="auto"/>
        <w:rPr>
          <w:sz w:val="28"/>
          <w:szCs w:val="28"/>
        </w:rPr>
      </w:pPr>
      <w:r w:rsidRPr="00E03B28">
        <w:rPr>
          <w:sz w:val="28"/>
          <w:szCs w:val="28"/>
        </w:rPr>
        <w:t>Thank you,</w:t>
      </w:r>
    </w:p>
    <w:p w:rsidR="00E75CCA" w:rsidRDefault="00E75CCA" w:rsidP="00E75CCA">
      <w:pPr>
        <w:spacing w:after="0" w:line="240" w:lineRule="auto"/>
        <w:rPr>
          <w:sz w:val="28"/>
          <w:szCs w:val="28"/>
        </w:rPr>
      </w:pPr>
      <w:r w:rsidRPr="00E03B28">
        <w:rPr>
          <w:sz w:val="28"/>
          <w:szCs w:val="28"/>
        </w:rPr>
        <w:t>Sunset Heights Community Services District Board of Directors</w:t>
      </w:r>
    </w:p>
    <w:p w:rsidR="000C03EB" w:rsidRPr="000C03EB" w:rsidRDefault="000C03EB" w:rsidP="00E75CCA">
      <w:pPr>
        <w:spacing w:after="0" w:line="240" w:lineRule="auto"/>
        <w:rPr>
          <w:rFonts w:ascii="Arial Narrow" w:hAnsi="Arial Narrow"/>
          <w:b/>
          <w:sz w:val="28"/>
          <w:szCs w:val="28"/>
        </w:rPr>
      </w:pPr>
      <w:r w:rsidRPr="000C03EB">
        <w:rPr>
          <w:rFonts w:ascii="Arial Narrow" w:hAnsi="Arial Narrow"/>
          <w:b/>
          <w:sz w:val="28"/>
          <w:szCs w:val="28"/>
        </w:rPr>
        <w:t>Website: SunsetHeights.specialdistrict.org</w:t>
      </w:r>
    </w:p>
    <w:p w:rsidR="00A92EBA" w:rsidRPr="000C03EB" w:rsidRDefault="007B417B">
      <w:pPr>
        <w:rPr>
          <w:rFonts w:ascii="Arial Narrow" w:hAnsi="Arial Narrow"/>
          <w:b/>
        </w:rPr>
      </w:pPr>
    </w:p>
    <w:sectPr w:rsidR="00A92EBA" w:rsidRPr="000C03EB" w:rsidSect="000C03EB">
      <w:pgSz w:w="12240" w:h="15840"/>
      <w:pgMar w:top="288" w:right="720" w:bottom="288"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5CCA"/>
    <w:rsid w:val="000C03EB"/>
    <w:rsid w:val="00445F39"/>
    <w:rsid w:val="005207A8"/>
    <w:rsid w:val="007B417B"/>
    <w:rsid w:val="008F2715"/>
    <w:rsid w:val="0095094F"/>
    <w:rsid w:val="00CD6151"/>
    <w:rsid w:val="00DE654D"/>
    <w:rsid w:val="00E75C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C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vwmcd</dc:creator>
  <cp:lastModifiedBy>McDermott Family</cp:lastModifiedBy>
  <cp:revision>3</cp:revision>
  <cp:lastPrinted>2022-05-23T18:05:00Z</cp:lastPrinted>
  <dcterms:created xsi:type="dcterms:W3CDTF">2022-05-23T18:05:00Z</dcterms:created>
  <dcterms:modified xsi:type="dcterms:W3CDTF">2023-05-19T22:25:00Z</dcterms:modified>
</cp:coreProperties>
</file>